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AF" w:rsidRDefault="005B31AF" w:rsidP="005B31AF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Приложение №1</w:t>
      </w:r>
    </w:p>
    <w:p w:rsidR="005B31AF" w:rsidRDefault="005B31AF" w:rsidP="005B31AF">
      <w:pPr>
        <w:keepNext/>
        <w:keepLines/>
        <w:spacing w:after="0" w:line="240" w:lineRule="auto"/>
        <w:ind w:left="7788" w:right="-142" w:firstLine="1284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к спецификации №1 к договору №____________ от ______2016г</w:t>
      </w:r>
    </w:p>
    <w:p w:rsidR="005B31AF" w:rsidRDefault="005B31AF" w:rsidP="005B31AF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</w:p>
    <w:p w:rsidR="005B31AF" w:rsidRDefault="005B31AF" w:rsidP="005B31AF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sz w:val="32"/>
          <w:szCs w:val="32"/>
          <w:lang w:eastAsia="en-US"/>
        </w:rPr>
      </w:pPr>
      <w:r>
        <w:rPr>
          <w:rFonts w:ascii="Times New Roman" w:hAnsi="Times New Roman"/>
          <w:b/>
          <w:i/>
          <w:iCs/>
          <w:sz w:val="32"/>
          <w:szCs w:val="32"/>
          <w:lang w:eastAsia="en-US"/>
        </w:rPr>
        <w:t>ТЕХНИЧЕСКОЕ ЗАДАНИЕ</w:t>
      </w:r>
    </w:p>
    <w:p w:rsidR="005B31AF" w:rsidRDefault="005B31AF" w:rsidP="005B31AF">
      <w:pPr>
        <w:spacing w:after="0"/>
        <w:rPr>
          <w:rFonts w:eastAsia="Calibri"/>
          <w:sz w:val="16"/>
          <w:szCs w:val="16"/>
          <w:lang w:eastAsia="en-US"/>
        </w:rPr>
      </w:pPr>
    </w:p>
    <w:p w:rsidR="006053C2" w:rsidRPr="006053C2" w:rsidRDefault="005B31AF" w:rsidP="006053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Предмет договора: </w:t>
      </w:r>
      <w:r w:rsidR="006053C2" w:rsidRPr="006053C2">
        <w:rPr>
          <w:rFonts w:ascii="Times New Roman" w:hAnsi="Times New Roman"/>
          <w:sz w:val="28"/>
          <w:szCs w:val="28"/>
        </w:rPr>
        <w:t>Дезинфицирующие средства для очистки  и дезинфекции твердых  поверхностей, поверхностей медици</w:t>
      </w:r>
      <w:r w:rsidR="006053C2" w:rsidRPr="006053C2">
        <w:rPr>
          <w:rFonts w:ascii="Times New Roman" w:hAnsi="Times New Roman"/>
          <w:sz w:val="28"/>
          <w:szCs w:val="28"/>
        </w:rPr>
        <w:t>н</w:t>
      </w:r>
      <w:r w:rsidR="006053C2" w:rsidRPr="006053C2">
        <w:rPr>
          <w:rFonts w:ascii="Times New Roman" w:hAnsi="Times New Roman"/>
          <w:sz w:val="28"/>
          <w:szCs w:val="28"/>
        </w:rPr>
        <w:t>ского оборудования, датчиков УЗИ.</w:t>
      </w:r>
    </w:p>
    <w:p w:rsidR="005B31AF" w:rsidRPr="005B31AF" w:rsidRDefault="005B31AF" w:rsidP="006053C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7690E" w:rsidRPr="007F1BB6" w:rsidRDefault="0097690E" w:rsidP="0097690E">
      <w:pPr>
        <w:keepNext/>
        <w:keepLines/>
        <w:spacing w:after="12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65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851"/>
        <w:gridCol w:w="3292"/>
        <w:gridCol w:w="913"/>
        <w:gridCol w:w="980"/>
        <w:gridCol w:w="6626"/>
        <w:gridCol w:w="1139"/>
        <w:gridCol w:w="1843"/>
        <w:gridCol w:w="7"/>
      </w:tblGrid>
      <w:tr w:rsidR="0097690E" w:rsidRPr="00C545E6" w:rsidTr="00597D72">
        <w:trPr>
          <w:gridAfter w:val="1"/>
          <w:wAfter w:w="7" w:type="dxa"/>
          <w:trHeight w:val="90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690E" w:rsidRPr="00C545E6" w:rsidRDefault="0097690E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690E" w:rsidRPr="00C545E6" w:rsidRDefault="0097690E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690E" w:rsidRPr="00C545E6" w:rsidRDefault="0097690E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690E" w:rsidRPr="00C545E6" w:rsidRDefault="0097690E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690E" w:rsidRPr="00C545E6" w:rsidRDefault="0097690E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97690E" w:rsidRPr="00C545E6" w:rsidRDefault="0097690E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</w:t>
            </w:r>
            <w:proofErr w:type="gramStart"/>
            <w:r w:rsidRPr="00C545E6">
              <w:rPr>
                <w:rFonts w:ascii="Times New Roman" w:hAnsi="Times New Roman"/>
                <w:b/>
                <w:i/>
              </w:rPr>
              <w:t>.и</w:t>
            </w:r>
            <w:proofErr w:type="gramEnd"/>
            <w:r w:rsidRPr="00C545E6">
              <w:rPr>
                <w:rFonts w:ascii="Times New Roman" w:hAnsi="Times New Roman"/>
                <w:b/>
                <w:i/>
              </w:rPr>
              <w:t>змерения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7690E" w:rsidRPr="00C545E6" w:rsidRDefault="0097690E" w:rsidP="00597D7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Показатели 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 w:val="restart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vMerge w:val="restart"/>
          </w:tcPr>
          <w:p w:rsidR="0097690E" w:rsidRPr="001855AF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color w:val="FF0000"/>
                <w:szCs w:val="20"/>
              </w:rPr>
            </w:pPr>
          </w:p>
        </w:tc>
        <w:tc>
          <w:tcPr>
            <w:tcW w:w="913" w:type="dxa"/>
            <w:vMerge w:val="restart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80" w:type="dxa"/>
            <w:vMerge w:val="restart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615</w:t>
            </w: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готового к применению раствора на основе комплекса четвертичных аммониевых соединений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545E6">
              <w:rPr>
                <w:rStyle w:val="FontStyle18"/>
                <w:sz w:val="20"/>
                <w:szCs w:val="20"/>
              </w:rPr>
              <w:t>Комплекс четвертичных аммониевых соединений, (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алкилдиметилбенз</w:t>
            </w:r>
            <w:r w:rsidRPr="00C545E6">
              <w:rPr>
                <w:rStyle w:val="FontStyle18"/>
                <w:sz w:val="20"/>
                <w:szCs w:val="20"/>
              </w:rPr>
              <w:t>и</w:t>
            </w:r>
            <w:r w:rsidRPr="00C545E6">
              <w:rPr>
                <w:rStyle w:val="FontStyle18"/>
                <w:sz w:val="20"/>
                <w:szCs w:val="20"/>
              </w:rPr>
              <w:t>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хлорида, 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дидецилдиметиламмоний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хлорида, 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диоктилдимет</w:t>
            </w:r>
            <w:r w:rsidRPr="00C545E6">
              <w:rPr>
                <w:rStyle w:val="FontStyle18"/>
                <w:sz w:val="20"/>
                <w:szCs w:val="20"/>
              </w:rPr>
              <w:t>и</w:t>
            </w:r>
            <w:r w:rsidRPr="00C545E6">
              <w:rPr>
                <w:rStyle w:val="FontStyle18"/>
                <w:sz w:val="20"/>
                <w:szCs w:val="20"/>
              </w:rPr>
              <w:t>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 и </w:t>
            </w:r>
            <w:proofErr w:type="spellStart"/>
            <w:r w:rsidRPr="00C545E6">
              <w:rPr>
                <w:rStyle w:val="FontStyle18"/>
                <w:sz w:val="20"/>
                <w:szCs w:val="20"/>
              </w:rPr>
              <w:t>октилдецилдиметиламмоний</w:t>
            </w:r>
            <w:proofErr w:type="spellEnd"/>
            <w:r w:rsidRPr="00C545E6">
              <w:rPr>
                <w:rStyle w:val="FontStyle18"/>
                <w:sz w:val="20"/>
                <w:szCs w:val="20"/>
              </w:rPr>
              <w:t xml:space="preserve"> хлорида</w:t>
            </w:r>
            <w:proofErr w:type="gramEnd"/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0,60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Style w:val="FontStyle18"/>
                <w:sz w:val="20"/>
                <w:szCs w:val="20"/>
              </w:rPr>
              <w:t>Не содержит в своем составе спиртов, альдегидов, хлора, ПГМГ, аминов, перекисных соединений.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 антимикробной активностью в отношении грампол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жительных и грамотрицательных бактерий (включая возбудителей вну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рибольничных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инфекций,включая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микобактерии туберкулеза - тестиров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но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на М.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Руководство  Р 4.2.2643-10 «Методы лабораторных и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следований и испытаний дезинфекционных средств для оценки их эффе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), кишечных инфекций), вирусов (острые респираторные вирусные инфе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ции, герпес, полиомиелит, гепатиты всех видов, включая гепатиты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В и С, 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ВИЧ-инфекция, аденовирус и пр.),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Трихофитон.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Средство активно разрушает на поверхностях биологические пленки;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ладает хорошими моющими свойствами, не портит и не обесцвечивает обрабатываемые объекты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Смывание рабочего раствора средства с обработанных поверхностей п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 xml:space="preserve">сле дезинфекции не требуется. </w:t>
            </w:r>
            <w:r w:rsidRPr="00C545E6">
              <w:rPr>
                <w:rStyle w:val="FontStyle18"/>
                <w:sz w:val="20"/>
                <w:szCs w:val="20"/>
              </w:rPr>
              <w:t>Обработку поверхностей в помещениях способом протирания или распыления проводится без средств индивид</w:t>
            </w:r>
            <w:r w:rsidRPr="00C545E6">
              <w:rPr>
                <w:rStyle w:val="FontStyle18"/>
                <w:sz w:val="20"/>
                <w:szCs w:val="20"/>
              </w:rPr>
              <w:t>у</w:t>
            </w:r>
            <w:r w:rsidRPr="00C545E6">
              <w:rPr>
                <w:rStyle w:val="FontStyle18"/>
                <w:sz w:val="20"/>
                <w:szCs w:val="20"/>
              </w:rPr>
              <w:t>альной защиты органов дыхания и в присутствии пациентов. После обр</w:t>
            </w:r>
            <w:r w:rsidRPr="00C545E6">
              <w:rPr>
                <w:rStyle w:val="FontStyle18"/>
                <w:sz w:val="20"/>
                <w:szCs w:val="20"/>
              </w:rPr>
              <w:t>а</w:t>
            </w:r>
            <w:r w:rsidRPr="00C545E6">
              <w:rPr>
                <w:rStyle w:val="FontStyle18"/>
                <w:sz w:val="20"/>
                <w:szCs w:val="20"/>
              </w:rPr>
              <w:t>ботки в помещении не требуется последующее его проветривание.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 активно разрушать на поверхностях биологические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пленки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bottom w:val="nil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bottom w:val="nil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bottom w:val="nil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разрешено к применению в лечебно-профилактических 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учр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ждениях, в том числе стоматологических, офтальмологических, детских стационарах, </w:t>
            </w:r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 целью очистки и дезинфекции различных твердых непор</w:t>
            </w:r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стых поверхностей, предметов, в </w:t>
            </w:r>
            <w:proofErr w:type="spellStart"/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. загрязненных кровью: 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датчиков УЗИ; стетоскопов и фонендоскопов; стоматологических наконечников; поверхностей в помещениях, жесткой и мягкой мебели, в том числе ма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расов, подголовников, подлокотников кресел; осветительной аппаратуры, жалюзи, радиаторов отопления и т.п.; напольных ковровых покрытий, обивочных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тканей</w:t>
            </w:r>
            <w:proofErr w:type="gram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;п</w:t>
            </w:r>
            <w:proofErr w:type="gram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оверхностей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медицинского оборудования и приборов (в том числе поверхностей аппаратов искусственного дыхания, оборуд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вания для анестезии и гемодиализа);наружных поверхностей несъемных узлов и деталей эндоскопических установок и физиотерапевтического оборудования:  детских кроваток; </w:t>
            </w:r>
            <w:proofErr w:type="gram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оборудования в клинических, микр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биологических, вирусологических и других лабораториях, в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. предме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ных стекол (очистка от иммерсионного масла); перчаток (из латекса,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неопрена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, нитрила и др. материалов, устойчивых к воздействию химич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ских веществ), надетых на руки персонала лечебных учреждений после контакта с инфекционными больными и материалом, биологическими жидкостями, выделениями больных; предметов ухода за больными, игр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шек;</w:t>
            </w:r>
            <w:proofErr w:type="gramEnd"/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телефонных аппаратов, мониторов, компьютерной и офисной техн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</w:rPr>
              <w:t>ки; резиновых, пластиковых и полипропиленовых ковриков; внутренней поверхности обуви для профилактики грибковых заболеваний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135"/>
        </w:trPr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 w:val="restart"/>
            <w:tcBorders>
              <w:top w:val="nil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 w:val="restart"/>
            <w:tcBorders>
              <w:top w:val="nil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 w:val="restart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0243">
              <w:rPr>
                <w:rFonts w:ascii="Times New Roman" w:eastAsia="SimSun" w:hAnsi="Times New Roman"/>
                <w:sz w:val="20"/>
                <w:szCs w:val="20"/>
              </w:rPr>
              <w:t>рН 1% водного раствора средства</w:t>
            </w:r>
          </w:p>
        </w:tc>
        <w:tc>
          <w:tcPr>
            <w:tcW w:w="1139" w:type="dxa"/>
            <w:vMerge w:val="restart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6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103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/>
            <w:vAlign w:val="center"/>
          </w:tcPr>
          <w:p w:rsidR="0097690E" w:rsidRPr="004D0243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8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утвержденными режимами дезинфекции: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в отношении бактериальных инфекций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сек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30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4D0243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- в отношении вирусов, микобактерий туберкулеза и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Трихофитон.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обладает утвержденными режимами дезинфекции  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перчаток,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надетых на руки персонала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 дезинфекционная экспозиция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3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4D0243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4D0243">
              <w:rPr>
                <w:rFonts w:ascii="Times New Roman" w:eastAsia="SimSun" w:hAnsi="Times New Roman"/>
                <w:sz w:val="20"/>
                <w:szCs w:val="20"/>
              </w:rPr>
              <w:t>Форма выпуска: флакон с распылителем</w:t>
            </w:r>
          </w:p>
        </w:tc>
        <w:tc>
          <w:tcPr>
            <w:tcW w:w="1139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24"/>
        </w:trPr>
        <w:tc>
          <w:tcPr>
            <w:tcW w:w="851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</w:tcBorders>
            <w:vAlign w:val="center"/>
          </w:tcPr>
          <w:p w:rsidR="0097690E" w:rsidRPr="0081187D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Align w:val="center"/>
          </w:tcPr>
          <w:p w:rsidR="0097690E" w:rsidRPr="008E097C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eastAsia="SimSun" w:hAnsi="Times New Roman"/>
                <w:sz w:val="20"/>
                <w:szCs w:val="20"/>
              </w:rPr>
              <w:t>Объем упаковки</w:t>
            </w:r>
          </w:p>
        </w:tc>
        <w:tc>
          <w:tcPr>
            <w:tcW w:w="1139" w:type="dxa"/>
            <w:vAlign w:val="center"/>
          </w:tcPr>
          <w:p w:rsidR="0097690E" w:rsidRPr="008E097C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1843" w:type="dxa"/>
            <w:vAlign w:val="center"/>
          </w:tcPr>
          <w:p w:rsidR="0097690E" w:rsidRPr="008E097C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0,75</w:t>
            </w:r>
            <w:r>
              <w:rPr>
                <w:rFonts w:ascii="Times New Roman" w:hAnsi="Times New Roman"/>
                <w:sz w:val="20"/>
                <w:szCs w:val="20"/>
              </w:rPr>
              <w:t>±0,05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32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7690E" w:rsidRPr="001855AF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855AF">
              <w:rPr>
                <w:rFonts w:ascii="Times New Roman" w:hAnsi="Times New Roman"/>
                <w:bCs/>
                <w:iCs/>
                <w:sz w:val="24"/>
                <w:szCs w:val="24"/>
              </w:rPr>
              <w:t>Дезинфицирующие салфетки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140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Дезинфицирующие салфетки готовые к использованию однократного применения на основе  н-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пропанола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 комплекса ЧАС,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Пропитывающий состав салфеток не должен содержать перекись водор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да, альдегидов,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глиоксаля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кислот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A4303F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с антимикробной активностью в отношении грамположител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 и грамотрицательных бактерий (включая возбудителей внутрибол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ничных инфекций, микобактерии туберкулеза, кишечных инфекций), 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русов (острые респираторные вирусные инфекции, герпес, полиомиелит, гепатиты всех видов, включая гепатиты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, В и С, ВИЧ-инфекция, аден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вирус и пр.),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Трихофитон.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Дезинфицирующие салфетки воздействуют на биологические пленки; обладают хорошими моющими свойствами, не портят поверхности и не оставляют следов, не требуют смывания, обладают дезодорирующими свойствами.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A4303F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Должны обладать  пролонгированным эффектом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A4303F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Срок годности  в невскрытой упаковке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после вскрытия должен составлять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мес.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предназначено для быстрой очистки и дезинфекции в лечебно-профилактических учреждениях (в том числе Стоматологических, 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тальмологических, детских стационарах, в инфекционных очагах) 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больших по площади поверхностей, предметов, 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. загрязненных кр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вью, наружных поверхностей оптических приборов и оборудования, ра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решенных производителем к обработке спиртовыми средствами; датчиков УЗИ, ИМН простой конфигурации, медицинских термометров, физиот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рапевтического оборудования, фонендоскопов;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поверхностей и детских кроваток; телефонных аппаратов, мониторов и клавиатуры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компъютеров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дверных ручек: внутренней поверхности обуви; а также в качестве кожн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го антисептика для гигиенической обработки рук и обработки ступней ног.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Режим дезинфекции поверхностей при бактериальной (включая возбуд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телей внутрибольничных инфекций, микобактерии туберкулеза, кише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ч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ных инфекций) и вирусной инфекции должен составлять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690E" w:rsidRPr="008E097C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 xml:space="preserve">Упаковка. </w:t>
            </w:r>
            <w:r w:rsidRPr="008E097C">
              <w:rPr>
                <w:rFonts w:ascii="Times New Roman" w:eastAsia="SimSun" w:hAnsi="Times New Roman"/>
                <w:sz w:val="20"/>
                <w:szCs w:val="20"/>
              </w:rPr>
              <w:t xml:space="preserve">Объем упаковки </w:t>
            </w:r>
            <w:r w:rsidRPr="008E097C">
              <w:rPr>
                <w:rFonts w:ascii="Times New Roman" w:hAnsi="Times New Roman"/>
                <w:color w:val="000000"/>
                <w:sz w:val="20"/>
                <w:szCs w:val="20"/>
              </w:rPr>
              <w:t>пластиковая тара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8E097C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салфеток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8E097C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60±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3292" w:type="dxa"/>
            <w:vMerge w:val="restart"/>
            <w:tcBorders>
              <w:left w:val="nil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0"/>
              </w:rPr>
            </w:pPr>
            <w:r w:rsidRPr="00C545E6">
              <w:rPr>
                <w:rFonts w:ascii="Times New Roman" w:hAnsi="Times New Roman"/>
                <w:szCs w:val="20"/>
              </w:rPr>
              <w:t>Дезинфицирующее средство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 w:val="restart"/>
            <w:tcBorders>
              <w:left w:val="nil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980" w:type="dxa"/>
            <w:vMerge w:val="restart"/>
            <w:tcBorders>
              <w:left w:val="nil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iCs/>
                <w:sz w:val="20"/>
                <w:szCs w:val="20"/>
              </w:rPr>
              <w:t>110</w:t>
            </w: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Дезинфицирующее средство представляет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 собой </w:t>
            </w:r>
            <w:proofErr w:type="spellStart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таблетированную</w:t>
            </w:r>
            <w:proofErr w:type="spellEnd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фо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р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муна</w:t>
            </w:r>
            <w:proofErr w:type="spellEnd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основе </w:t>
            </w:r>
            <w:proofErr w:type="spellStart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дихлоризоциануровой</w:t>
            </w:r>
            <w:proofErr w:type="spellEnd"/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кислоты с добавлением </w:t>
            </w:r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и спец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альных компонентов. 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ПАВы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При растворении 1 таблетки в </w:t>
            </w:r>
            <w:r w:rsidRPr="00C545E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shd w:val="clear" w:color="auto" w:fill="FFFFFF"/>
              </w:rPr>
              <w:t>воде выделяется активный хлор 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shd w:val="clear" w:color="auto" w:fill="FFFFFF"/>
              </w:rPr>
              <w:t>не менее 0,7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По параметрам острой токсичности по ГОСТ 12.1.007-76 средство отн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сится к 3-му классу умеренно опасных веще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ств пр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>и введении в желудок и к 4-му классу малоопасных веществ при нанесении на кожу. Оказывать  слабое местно-раздражающее действие на кожу и слизистые оболочки глаз, обладает слабым сенсибилизирующим и местно-раздражающим де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й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ствием.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Средство:</w:t>
            </w:r>
          </w:p>
          <w:p w:rsidR="0097690E" w:rsidRPr="00C545E6" w:rsidRDefault="0097690E" w:rsidP="0097690E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обладает моющим эффектом;</w:t>
            </w:r>
          </w:p>
          <w:p w:rsidR="0097690E" w:rsidRPr="00C545E6" w:rsidRDefault="0097690E" w:rsidP="0097690E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Средство должно обладать антимикробной активностью в отношении бактерий (включая микобактерии туберкулеза 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тестировано на 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545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terrae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Руководство Р 4.2.2643-10 «Методы лабораторных исследований и исп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таний дезинфекционных средств для оценки их эффективности и безопа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</w:t>
            </w: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внутрибольничных, анаэробных  инфекций, чумы, холеры, туляремии), вирусов (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Коксаки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ЕСНО, полиомиелита,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ротавирусов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энтеровирусов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гепатитов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В, С, ВИЧ, ОРВИ, гриппа в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45E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C545E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, «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атипичной» пневмонии,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парагри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па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, герпеса, аденовирусов),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Трихофитон, плесневых грибов,  спор бактерий (возбудитель сибирской язвы); возбудителей пар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зитарных болезней (цистами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ооцистами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простейших, яйцами,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онкосф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рами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и личинками гельминтов, включая острицы).</w:t>
            </w:r>
            <w:proofErr w:type="gramEnd"/>
          </w:p>
          <w:p w:rsidR="0097690E" w:rsidRPr="00C545E6" w:rsidRDefault="0097690E" w:rsidP="0097690E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эффективно обеззараживает биологические выделения и биологич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ские жидкости (кровь, ликвор, сыворотку, мочу, фекалии, рвотные массы, околоплодные и промывные воды и другие), </w:t>
            </w:r>
            <w:r w:rsidRPr="00C545E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в том числе при особо опасных инфекциях</w:t>
            </w: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:rsidR="0097690E" w:rsidRPr="00C545E6" w:rsidRDefault="0097690E" w:rsidP="0097690E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>смывание рабочего раствора средства с обработанных поверхностей после дезинфекции не требуется;</w:t>
            </w:r>
          </w:p>
          <w:p w:rsidR="0097690E" w:rsidRPr="00A4303F" w:rsidRDefault="0097690E" w:rsidP="0097690E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Style w:val="apple-style-span"/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применяется в целях дезинфекции систем вентиляции и кондицион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C545E6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рования воздуха.</w:t>
            </w:r>
          </w:p>
          <w:p w:rsidR="0097690E" w:rsidRPr="00A4303F" w:rsidRDefault="0097690E" w:rsidP="0097690E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обладать моющими свойствами и отбеливающим эффектом.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4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Для дезинфекции поверхностей в отношении бактерий (кроме микобакт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рий туберкулеза), вирусов рабочие растворы должны применяться в ко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центрации по активному хлору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0,0075</w:t>
            </w:r>
          </w:p>
        </w:tc>
      </w:tr>
      <w:tr w:rsidR="0097690E" w:rsidRPr="00C545E6" w:rsidTr="00597D72">
        <w:trPr>
          <w:gridAfter w:val="1"/>
          <w:wAfter w:w="7" w:type="dxa"/>
          <w:trHeight w:val="330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Для дезинфекции посуды в отношении бактерий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Срок годности рабочих растворов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/>
                <w:bCs/>
                <w:sz w:val="20"/>
                <w:szCs w:val="20"/>
              </w:rPr>
              <w:t>Средство должно сопровождаться:</w:t>
            </w:r>
          </w:p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1.Вкладышем-иглосъемником для острого медицинского инструментария с целью последующей его утилизации в соответствии с действующими нормативными актами.</w:t>
            </w:r>
          </w:p>
          <w:p w:rsidR="0097690E" w:rsidRPr="00A4303F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2. Самоклеющейся этикеткой с соответствующими данными о возможн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сти сбора, дезинфекции и утилизации острого медицинского инструме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тария и биологических отходов класса</w:t>
            </w:r>
            <w:proofErr w:type="gram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Б</w:t>
            </w:r>
            <w:proofErr w:type="gram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или В.</w:t>
            </w:r>
            <w:r w:rsidRPr="00A4303F">
              <w:rPr>
                <w:rFonts w:ascii="Times New Roman" w:eastAsia="SimSu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gridAfter w:val="1"/>
          <w:wAfter w:w="7" w:type="dxa"/>
          <w:trHeight w:val="312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8E097C" w:rsidRDefault="0097690E" w:rsidP="00597D72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8E097C">
              <w:rPr>
                <w:rFonts w:ascii="Times New Roman" w:eastAsia="SimSun" w:hAnsi="Times New Roman"/>
                <w:sz w:val="20"/>
                <w:szCs w:val="20"/>
              </w:rPr>
              <w:t xml:space="preserve">Объем упаковки </w:t>
            </w:r>
            <w:r w:rsidRPr="008E097C">
              <w:rPr>
                <w:rFonts w:ascii="Times New Roman" w:hAnsi="Times New Roman"/>
                <w:color w:val="000000"/>
                <w:sz w:val="20"/>
                <w:szCs w:val="20"/>
              </w:rPr>
              <w:t>пластиковая тара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90E" w:rsidRPr="008E097C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таблетки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8E097C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7C">
              <w:rPr>
                <w:rFonts w:ascii="Times New Roman" w:hAnsi="Times New Roman"/>
                <w:sz w:val="20"/>
                <w:szCs w:val="20"/>
              </w:rPr>
              <w:t>300±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E097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C545E6">
              <w:rPr>
                <w:rFonts w:ascii="Times New Roman" w:hAnsi="Times New Roman"/>
                <w:bCs/>
                <w:iCs/>
              </w:rPr>
              <w:t xml:space="preserve">Дезинфицирующее средство 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0000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 w:rsidRPr="00C545E6">
              <w:rPr>
                <w:rFonts w:ascii="Times New Roman" w:hAnsi="Times New Roman"/>
                <w:bCs/>
                <w:iCs/>
              </w:rPr>
              <w:t>бан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C545E6">
              <w:rPr>
                <w:rFonts w:ascii="Times New Roman" w:hAnsi="Times New Roman"/>
                <w:bCs/>
                <w:iCs/>
              </w:rPr>
              <w:t>360</w:t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Дезинфицирующее средство в виде таблеток  массой не менее 1г, с доба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лением ПАВ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Содержание (ЧАС)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10,0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Содержание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52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28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Препарат должен быть протестирован заказчиком и по результатам апр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обладает антимикробной активностью в отношении грамотр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цательных и грамположительных бактерий (включая возбудителей вну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рибольничных инфекций, туберкулеза – тестировано на </w:t>
            </w:r>
            <w:proofErr w:type="spellStart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545E6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водство  </w:t>
            </w:r>
            <w:proofErr w:type="gram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</w:t>
            </w:r>
            <w:proofErr w:type="gram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4.2.2643-10 «Методы лабораторных исследований и испытаний дези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фекционных средств для оценки их эффективности и безопасности», утвержде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, легионеллеза, особо опасных инфекций (ООИ) – чумы, холеры, туляремии), вирусов (включая вирусы полиоми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лита, парентеральных и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энтеральных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гепатитов, ВИЧ, острых респирато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ных вирусных</w:t>
            </w:r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инфекциях</w:t>
            </w:r>
            <w:proofErr w:type="gramEnd"/>
            <w:r w:rsidRPr="00C545E6">
              <w:rPr>
                <w:rFonts w:ascii="Times New Roman" w:hAnsi="Times New Roman"/>
                <w:spacing w:val="-1"/>
                <w:sz w:val="20"/>
                <w:szCs w:val="20"/>
              </w:rPr>
              <w:t>, герпеса, аденовируса и др.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), грибов рода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Ка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дида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>, Трихофитон и плесневых грибов, моющим действием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предназначено для профилактической, текущей и заключител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ь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ной дезинфекции, дезинфекции биологических выделений (кровь, сыв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ротка,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эритроцитарная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масса, мокрота, эндоскопические смывные воды);  дезинфекции, совмещенной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очисткой, изделий медицинского назначения (включая хирургические  инструменты, в том числе  жесткие и гибкие эндоскопы, инструменты к эндоскопам) ручным и механизированным способами (в ультразвуковых установках любого типа); дезинфекции пищевых яиц;</w:t>
            </w:r>
            <w:proofErr w:type="gram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борьбы с плесенью;  для обеззаражив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ния поверхностей.   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1 таблетки для текущей дезинфекции при бакт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риальном режиме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2 таблеток для генеральных уборок в проц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дурных кабинетах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 40 таблеток  для генеральных уборок в пр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цедурных кабинетах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5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1 таблетки для дезинфекции, совмещённой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 ИМН при вирусных, бактериальных 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н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фекциях и кандидозах 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20 таблеток для дезинфекции, совмещённой с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очисткой ИМН  при вирусных, бактериальных инфекциях и кандидозах  составляет: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15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40 таблеток </w:t>
            </w:r>
            <w:proofErr w:type="gramStart"/>
            <w:r w:rsidRPr="00C545E6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дезинфекция при вирусных, бактериальных (включая туберкулез 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 xml:space="preserve">– тестировано на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M.terrae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) и грибк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вых (кандидозы, 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дерматофитии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) инфекциях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30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1 таблетки для </w:t>
            </w:r>
            <w:proofErr w:type="spellStart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предстерилизационной</w:t>
            </w:r>
            <w:proofErr w:type="spellEnd"/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 xml:space="preserve"> очис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C545E6">
              <w:rPr>
                <w:rFonts w:ascii="Times New Roman" w:hAnsi="Times New Roman"/>
                <w:bCs/>
                <w:sz w:val="20"/>
                <w:szCs w:val="20"/>
              </w:rPr>
              <w:t>ки, не совмещенной с дезинфекцией, изделий медицинского назначения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 не более 10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3 таблеток для дезинфекции различных об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ъ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ектов при особо опасных инфекциях бактериальной этиологии (чума, х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лера, туляремия и др.)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30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Выход рабочего раствора из 20 таблеток для борьбы с плесневыми гриб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ми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7690E" w:rsidRPr="00C545E6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10                не более 60</w:t>
            </w:r>
          </w:p>
        </w:tc>
      </w:tr>
      <w:tr w:rsidR="0097690E" w:rsidRPr="00C545E6" w:rsidTr="00597D72">
        <w:trPr>
          <w:trHeight w:val="25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690E" w:rsidRPr="00C545E6" w:rsidRDefault="0097690E" w:rsidP="00597D72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690E" w:rsidRPr="001855AF" w:rsidRDefault="0097690E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eastAsia="SimSun" w:hAnsi="Times New Roman"/>
                <w:sz w:val="20"/>
                <w:szCs w:val="20"/>
              </w:rPr>
              <w:t>Количество в упаковке</w:t>
            </w:r>
          </w:p>
        </w:tc>
        <w:tc>
          <w:tcPr>
            <w:tcW w:w="11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E" w:rsidRPr="001855AF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таблетки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E" w:rsidRPr="001855AF" w:rsidRDefault="0097690E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300±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:rsidR="0097690E" w:rsidRPr="00A4303F" w:rsidRDefault="0097690E" w:rsidP="0097690E">
      <w:pPr>
        <w:rPr>
          <w:rFonts w:ascii="Times New Roman" w:hAnsi="Times New Roman"/>
          <w:sz w:val="20"/>
        </w:rPr>
      </w:pPr>
    </w:p>
    <w:p w:rsidR="00F640F2" w:rsidRDefault="00F640F2" w:rsidP="00F640F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ПОДПИСИ СТОРОН:</w:t>
      </w:r>
    </w:p>
    <w:p w:rsidR="00F640F2" w:rsidRDefault="00F640F2" w:rsidP="00F640F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F640F2" w:rsidTr="00F640F2">
        <w:trPr>
          <w:trHeight w:val="1264"/>
        </w:trPr>
        <w:tc>
          <w:tcPr>
            <w:tcW w:w="7905" w:type="dxa"/>
          </w:tcPr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Покупатель</w:t>
            </w:r>
          </w:p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Мовергоз</w:t>
            </w:r>
            <w:proofErr w:type="spellEnd"/>
          </w:p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______________</w:t>
            </w:r>
          </w:p>
          <w:p w:rsidR="00F640F2" w:rsidRDefault="00F640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МП</w:t>
            </w:r>
          </w:p>
        </w:tc>
      </w:tr>
    </w:tbl>
    <w:p w:rsidR="00F640F2" w:rsidRDefault="00F640F2" w:rsidP="00F640F2">
      <w:pPr>
        <w:tabs>
          <w:tab w:val="left" w:pos="1418"/>
        </w:tabs>
        <w:spacing w:after="0" w:line="240" w:lineRule="auto"/>
        <w:rPr>
          <w:rFonts w:asciiTheme="minorHAnsi" w:eastAsiaTheme="minorHAnsi" w:hAnsiTheme="minorHAnsi" w:cstheme="minorBidi"/>
          <w:lang w:eastAsia="en-US"/>
        </w:rPr>
      </w:pPr>
    </w:p>
    <w:p w:rsidR="000B450D" w:rsidRPr="00A4303F" w:rsidRDefault="000B450D">
      <w:pPr>
        <w:rPr>
          <w:rFonts w:ascii="Times New Roman" w:hAnsi="Times New Roman"/>
          <w:sz w:val="20"/>
        </w:rPr>
      </w:pPr>
    </w:p>
    <w:sectPr w:rsidR="000B450D" w:rsidRPr="00A4303F" w:rsidSect="0097690E">
      <w:pgSz w:w="16838" w:h="11906" w:orient="landscape"/>
      <w:pgMar w:top="1134" w:right="720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998"/>
        </w:tabs>
        <w:ind w:left="998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7"/>
        </w:tabs>
        <w:ind w:left="1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7"/>
        </w:tabs>
        <w:ind w:left="1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7"/>
        </w:tabs>
        <w:ind w:left="2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7"/>
        </w:tabs>
        <w:ind w:left="4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7"/>
        </w:tabs>
        <w:ind w:left="4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7"/>
        </w:tabs>
        <w:ind w:left="6247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CF"/>
    <w:rsid w:val="00015CAE"/>
    <w:rsid w:val="00067CD2"/>
    <w:rsid w:val="00084491"/>
    <w:rsid w:val="00092235"/>
    <w:rsid w:val="000B450D"/>
    <w:rsid w:val="000B7B5F"/>
    <w:rsid w:val="000D55C8"/>
    <w:rsid w:val="000E7C14"/>
    <w:rsid w:val="001216D2"/>
    <w:rsid w:val="001474DE"/>
    <w:rsid w:val="00187875"/>
    <w:rsid w:val="001E1494"/>
    <w:rsid w:val="002647F8"/>
    <w:rsid w:val="00272AF8"/>
    <w:rsid w:val="0028344B"/>
    <w:rsid w:val="002B2A58"/>
    <w:rsid w:val="002C4BDD"/>
    <w:rsid w:val="002E035D"/>
    <w:rsid w:val="002F7997"/>
    <w:rsid w:val="00333FE4"/>
    <w:rsid w:val="00340617"/>
    <w:rsid w:val="00386175"/>
    <w:rsid w:val="003A15D4"/>
    <w:rsid w:val="003A6B8C"/>
    <w:rsid w:val="003E2805"/>
    <w:rsid w:val="003E7AE3"/>
    <w:rsid w:val="00474F35"/>
    <w:rsid w:val="00477229"/>
    <w:rsid w:val="004C1AF4"/>
    <w:rsid w:val="004D0243"/>
    <w:rsid w:val="004E1B6C"/>
    <w:rsid w:val="004F058A"/>
    <w:rsid w:val="00500B21"/>
    <w:rsid w:val="00525433"/>
    <w:rsid w:val="00551260"/>
    <w:rsid w:val="005A4C9D"/>
    <w:rsid w:val="005B31AF"/>
    <w:rsid w:val="006053C2"/>
    <w:rsid w:val="006539B0"/>
    <w:rsid w:val="00693716"/>
    <w:rsid w:val="006B235F"/>
    <w:rsid w:val="006B6FDC"/>
    <w:rsid w:val="006C5BC3"/>
    <w:rsid w:val="00706422"/>
    <w:rsid w:val="00707835"/>
    <w:rsid w:val="007744C1"/>
    <w:rsid w:val="007938CC"/>
    <w:rsid w:val="007B5F9E"/>
    <w:rsid w:val="007C0733"/>
    <w:rsid w:val="0080771A"/>
    <w:rsid w:val="0081139D"/>
    <w:rsid w:val="0081187D"/>
    <w:rsid w:val="00856F6D"/>
    <w:rsid w:val="008630B9"/>
    <w:rsid w:val="00867F88"/>
    <w:rsid w:val="008728BA"/>
    <w:rsid w:val="008A66A5"/>
    <w:rsid w:val="008C314C"/>
    <w:rsid w:val="008C50A9"/>
    <w:rsid w:val="00963487"/>
    <w:rsid w:val="00971AA4"/>
    <w:rsid w:val="0097690E"/>
    <w:rsid w:val="00984FCF"/>
    <w:rsid w:val="00993ECB"/>
    <w:rsid w:val="00A4303F"/>
    <w:rsid w:val="00A7008E"/>
    <w:rsid w:val="00A809BB"/>
    <w:rsid w:val="00B1551D"/>
    <w:rsid w:val="00B21822"/>
    <w:rsid w:val="00B75192"/>
    <w:rsid w:val="00B76A24"/>
    <w:rsid w:val="00BD109D"/>
    <w:rsid w:val="00BF4611"/>
    <w:rsid w:val="00C545E6"/>
    <w:rsid w:val="00C752FB"/>
    <w:rsid w:val="00CB5793"/>
    <w:rsid w:val="00CC2B6E"/>
    <w:rsid w:val="00CC78E0"/>
    <w:rsid w:val="00D040FE"/>
    <w:rsid w:val="00D935FA"/>
    <w:rsid w:val="00DC78DC"/>
    <w:rsid w:val="00E12EC8"/>
    <w:rsid w:val="00E45BCF"/>
    <w:rsid w:val="00EB437A"/>
    <w:rsid w:val="00ED76E1"/>
    <w:rsid w:val="00F134C3"/>
    <w:rsid w:val="00F1758A"/>
    <w:rsid w:val="00F640F2"/>
    <w:rsid w:val="00F71027"/>
    <w:rsid w:val="00FD43B1"/>
    <w:rsid w:val="00FE0B22"/>
    <w:rsid w:val="00FF02C2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Некто</dc:creator>
  <cp:lastModifiedBy>Нигматуллина Юлия Маратовна</cp:lastModifiedBy>
  <cp:revision>10</cp:revision>
  <cp:lastPrinted>2016-01-29T09:31:00Z</cp:lastPrinted>
  <dcterms:created xsi:type="dcterms:W3CDTF">2016-02-01T11:26:00Z</dcterms:created>
  <dcterms:modified xsi:type="dcterms:W3CDTF">2016-02-03T04:56:00Z</dcterms:modified>
</cp:coreProperties>
</file>